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30" w:rsidRDefault="00886C30" w:rsidP="00886C30">
      <w:pPr>
        <w:pStyle w:val="Tekstpodstawowy"/>
        <w:ind w:left="5664"/>
        <w:rPr>
          <w:rFonts w:cs="Tahoma"/>
          <w:b/>
        </w:rPr>
      </w:pPr>
      <w:r>
        <w:rPr>
          <w:rFonts w:cs="Tahoma"/>
          <w:b/>
        </w:rPr>
        <w:t xml:space="preserve">Andrychów, dnia </w:t>
      </w:r>
      <w:r w:rsidR="006466BD">
        <w:rPr>
          <w:rFonts w:cs="Tahoma"/>
          <w:b/>
        </w:rPr>
        <w:t>31</w:t>
      </w:r>
      <w:r>
        <w:rPr>
          <w:rFonts w:cs="Tahoma"/>
          <w:b/>
        </w:rPr>
        <w:t>. 03. 201</w:t>
      </w:r>
      <w:r w:rsidR="006466BD">
        <w:rPr>
          <w:rFonts w:cs="Tahoma"/>
          <w:b/>
        </w:rPr>
        <w:t>6</w:t>
      </w:r>
      <w:r>
        <w:rPr>
          <w:rFonts w:cs="Tahoma"/>
          <w:b/>
        </w:rPr>
        <w:t xml:space="preserve"> r.</w:t>
      </w:r>
    </w:p>
    <w:p w:rsidR="00886C30" w:rsidRDefault="00886C30" w:rsidP="00886C30">
      <w:pPr>
        <w:pStyle w:val="Tekstpodstawowy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                         </w:t>
      </w:r>
    </w:p>
    <w:p w:rsidR="00886C30" w:rsidRDefault="00886C30" w:rsidP="00886C30">
      <w:pPr>
        <w:pStyle w:val="Tekstpodstawowy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  </w:t>
      </w:r>
      <w:r w:rsidR="00844CEE">
        <w:rPr>
          <w:rFonts w:cs="Tahoma"/>
          <w:b/>
          <w:sz w:val="32"/>
          <w:szCs w:val="32"/>
        </w:rPr>
        <w:t xml:space="preserve">REGULAMIN  </w:t>
      </w:r>
      <w:r>
        <w:rPr>
          <w:rFonts w:cs="Tahoma"/>
          <w:b/>
          <w:sz w:val="32"/>
          <w:szCs w:val="32"/>
        </w:rPr>
        <w:t>REKRUTACJI</w:t>
      </w:r>
    </w:p>
    <w:p w:rsidR="00886C30" w:rsidRDefault="00886C30" w:rsidP="00886C30">
      <w:pPr>
        <w:pStyle w:val="Tekstpodstawowy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w Zespole Szkół nr 2 im. Św. Jadwigi Królowej</w:t>
      </w:r>
    </w:p>
    <w:p w:rsidR="00886C30" w:rsidRDefault="00886C30" w:rsidP="00886C30">
      <w:pPr>
        <w:pStyle w:val="Tekstpodstawowy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w Andrychowie </w:t>
      </w:r>
    </w:p>
    <w:p w:rsidR="00886C30" w:rsidRDefault="00886C30" w:rsidP="00886C30">
      <w:pPr>
        <w:pStyle w:val="Tekstpodstawowy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na rok szkolny 201</w:t>
      </w:r>
      <w:r w:rsidR="006466BD">
        <w:rPr>
          <w:rFonts w:cs="Tahoma"/>
          <w:b/>
          <w:sz w:val="28"/>
          <w:szCs w:val="28"/>
        </w:rPr>
        <w:t>6</w:t>
      </w:r>
      <w:r>
        <w:rPr>
          <w:rFonts w:cs="Tahoma"/>
          <w:b/>
          <w:sz w:val="28"/>
          <w:szCs w:val="28"/>
        </w:rPr>
        <w:t>/201</w:t>
      </w:r>
      <w:r w:rsidR="006466BD">
        <w:rPr>
          <w:rFonts w:cs="Tahoma"/>
          <w:b/>
          <w:sz w:val="28"/>
          <w:szCs w:val="28"/>
        </w:rPr>
        <w:t>7</w:t>
      </w:r>
    </w:p>
    <w:p w:rsidR="00886C30" w:rsidRDefault="00886C30" w:rsidP="00886C30">
      <w:pPr>
        <w:pStyle w:val="Tekstpodstawowy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Szkoły ponadgimnazjalne dla młodzieży:</w:t>
      </w:r>
    </w:p>
    <w:p w:rsidR="00886C30" w:rsidRDefault="00886C30" w:rsidP="00886C30">
      <w:pPr>
        <w:pStyle w:val="Tekstpodstawowy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Technikum</w:t>
      </w:r>
    </w:p>
    <w:p w:rsidR="00886C30" w:rsidRDefault="00886C30" w:rsidP="00886C30">
      <w:pPr>
        <w:pStyle w:val="Tekstpodstawowy"/>
        <w:rPr>
          <w:rFonts w:cs="Tahoma"/>
        </w:rPr>
      </w:pPr>
      <w:r>
        <w:rPr>
          <w:rFonts w:cs="Tahoma"/>
          <w:b/>
        </w:rPr>
        <w:t>-  w zawodz</w:t>
      </w:r>
      <w:r w:rsidR="006466BD">
        <w:rPr>
          <w:rFonts w:cs="Tahoma"/>
          <w:b/>
        </w:rPr>
        <w:t>ie: technik usług fryzjerskich</w:t>
      </w:r>
      <w:r>
        <w:rPr>
          <w:rFonts w:cs="Tahoma"/>
          <w:b/>
        </w:rPr>
        <w:t>, technik handlowiec, technik   hotelarstwa, technik  logistyk.</w:t>
      </w:r>
      <w:r>
        <w:rPr>
          <w:rFonts w:cs="Tahoma"/>
          <w:u w:val="single"/>
        </w:rPr>
        <w:t xml:space="preserve"> </w:t>
      </w:r>
      <w:r>
        <w:rPr>
          <w:rFonts w:cs="Tahoma"/>
        </w:rPr>
        <w:br/>
      </w:r>
      <w:r>
        <w:rPr>
          <w:rFonts w:cs="Tahoma"/>
        </w:rPr>
        <w:br/>
        <w:t xml:space="preserve">Warunki przyjęcia: </w:t>
      </w:r>
      <w:r>
        <w:rPr>
          <w:rFonts w:cs="Tahoma"/>
        </w:rPr>
        <w:br/>
        <w:t xml:space="preserve">1. W rekrutacji bierze się pod uwagę sumę punktów za: </w:t>
      </w:r>
      <w:r>
        <w:rPr>
          <w:rFonts w:cs="Tahoma"/>
        </w:rPr>
        <w:br/>
        <w:t xml:space="preserve">- oceny z czterech przedmiotów świadectwa ukończenia gimnazjum; </w:t>
      </w:r>
      <w:r>
        <w:rPr>
          <w:rFonts w:cs="Tahoma"/>
        </w:rPr>
        <w:br/>
        <w:t>- osiągnięcia ucznia wymienione na świadectwie końcowym;</w:t>
      </w:r>
      <w:r>
        <w:rPr>
          <w:rFonts w:cs="Tahoma"/>
        </w:rPr>
        <w:br/>
        <w:t>- egzamin gimnazjalny .</w:t>
      </w:r>
      <w:r>
        <w:rPr>
          <w:rFonts w:cs="Tahoma"/>
        </w:rPr>
        <w:br/>
      </w:r>
      <w:r>
        <w:rPr>
          <w:rFonts w:cs="Tahoma"/>
        </w:rPr>
        <w:br/>
        <w:t>2. Sposób przeliczania na punkty ocen z języka polskiego i trzech wybranych przedmiotów:</w:t>
      </w:r>
    </w:p>
    <w:p w:rsidR="00886C30" w:rsidRDefault="00886C30" w:rsidP="00886C30">
      <w:pPr>
        <w:pStyle w:val="Tekstpodstawowy"/>
        <w:ind w:left="540" w:hanging="540"/>
        <w:rPr>
          <w:rFonts w:cs="Tahoma"/>
        </w:rPr>
      </w:pPr>
      <w:r>
        <w:rPr>
          <w:rFonts w:cs="Tahoma"/>
        </w:rPr>
        <w:t xml:space="preserve">     -  dla kierunku </w:t>
      </w:r>
      <w:r w:rsidR="006466BD">
        <w:rPr>
          <w:rFonts w:cs="Tahoma"/>
          <w:b/>
        </w:rPr>
        <w:t xml:space="preserve">technik usług fryzjerskich </w:t>
      </w:r>
      <w:r>
        <w:rPr>
          <w:rFonts w:cs="Tahoma"/>
        </w:rPr>
        <w:t>- język polski, matematyka, język obcy</w:t>
      </w:r>
      <w:r>
        <w:rPr>
          <w:rFonts w:cs="Tahoma"/>
          <w:b/>
        </w:rPr>
        <w:t xml:space="preserve">,  </w:t>
      </w:r>
      <w:r>
        <w:rPr>
          <w:rFonts w:cs="Tahoma"/>
        </w:rPr>
        <w:t xml:space="preserve">plastyka;  </w:t>
      </w:r>
    </w:p>
    <w:p w:rsidR="00886C30" w:rsidRDefault="00886C30" w:rsidP="00886C30">
      <w:pPr>
        <w:pStyle w:val="Tekstpodstawowy"/>
        <w:ind w:left="540" w:hanging="360"/>
        <w:rPr>
          <w:rFonts w:cs="Tahoma"/>
        </w:rPr>
      </w:pPr>
      <w:r>
        <w:rPr>
          <w:rFonts w:cs="Tahoma"/>
        </w:rPr>
        <w:t xml:space="preserve">  -  dla kierunku </w:t>
      </w:r>
      <w:r>
        <w:rPr>
          <w:rFonts w:cs="Tahoma"/>
          <w:b/>
        </w:rPr>
        <w:t>technik handlowiec, hotelarstwa, logist</w:t>
      </w:r>
      <w:r w:rsidR="00814505">
        <w:rPr>
          <w:rFonts w:cs="Tahoma"/>
          <w:b/>
        </w:rPr>
        <w:t>yk</w:t>
      </w:r>
      <w:r>
        <w:rPr>
          <w:rFonts w:cs="Tahoma"/>
          <w:b/>
        </w:rPr>
        <w:t xml:space="preserve">- </w:t>
      </w:r>
      <w:r>
        <w:rPr>
          <w:rFonts w:cs="Tahoma"/>
        </w:rPr>
        <w:t>język polski, matematyka, język</w:t>
      </w:r>
      <w:r>
        <w:rPr>
          <w:rFonts w:cs="Tahoma"/>
          <w:b/>
        </w:rPr>
        <w:t xml:space="preserve">  </w:t>
      </w:r>
      <w:r>
        <w:rPr>
          <w:rFonts w:cs="Tahoma"/>
        </w:rPr>
        <w:t xml:space="preserve">obcy, informatyka;     </w:t>
      </w:r>
    </w:p>
    <w:p w:rsidR="005F6574" w:rsidRDefault="00886C30" w:rsidP="005F6574">
      <w:pPr>
        <w:pStyle w:val="Tekstpodstawowy"/>
        <w:ind w:left="708"/>
        <w:rPr>
          <w:rFonts w:cs="Tahoma"/>
        </w:rPr>
      </w:pPr>
      <w:r>
        <w:rPr>
          <w:rFonts w:cs="Tahoma"/>
        </w:rPr>
        <w:t xml:space="preserve">     celujący - 20 pkt. </w:t>
      </w:r>
      <w:r>
        <w:rPr>
          <w:rFonts w:cs="Tahoma"/>
        </w:rPr>
        <w:br/>
        <w:t xml:space="preserve">     bardzo dobry - 18 pkt. </w:t>
      </w:r>
      <w:r>
        <w:rPr>
          <w:rFonts w:cs="Tahoma"/>
        </w:rPr>
        <w:br/>
        <w:t xml:space="preserve">     dobry - 15 pkt. </w:t>
      </w:r>
      <w:r>
        <w:rPr>
          <w:rFonts w:cs="Tahoma"/>
        </w:rPr>
        <w:br/>
        <w:t xml:space="preserve">     dostateczny - 10 pkt. </w:t>
      </w:r>
      <w:r>
        <w:rPr>
          <w:rFonts w:cs="Tahoma"/>
        </w:rPr>
        <w:br/>
        <w:t xml:space="preserve">     dopuszczający - 2 pkt. </w:t>
      </w:r>
    </w:p>
    <w:p w:rsidR="005F6574" w:rsidRDefault="00886C30" w:rsidP="000E6BE7">
      <w:pPr>
        <w:pStyle w:val="Tekstpodstawowy"/>
        <w:ind w:firstLine="708"/>
        <w:rPr>
          <w:rFonts w:cs="Tahoma"/>
        </w:rPr>
      </w:pPr>
      <w:r>
        <w:rPr>
          <w:rFonts w:cs="Tahoma"/>
        </w:rPr>
        <w:br/>
      </w:r>
      <w:r w:rsidR="005F6574">
        <w:rPr>
          <w:rFonts w:cs="Tahoma"/>
        </w:rPr>
        <w:t xml:space="preserve">Liczba punktów możliwych do  uzyskania za przedmioty wynosi maksymalnie </w:t>
      </w:r>
      <w:r w:rsidR="005F6574" w:rsidRPr="00F83A2B">
        <w:rPr>
          <w:rFonts w:cs="Tahoma"/>
          <w:b/>
        </w:rPr>
        <w:t xml:space="preserve">80 </w:t>
      </w:r>
      <w:r w:rsidR="005F6574">
        <w:rPr>
          <w:rFonts w:cs="Tahoma"/>
        </w:rPr>
        <w:t xml:space="preserve">punktów. </w:t>
      </w:r>
    </w:p>
    <w:p w:rsidR="000E6BE7" w:rsidRDefault="00886C30" w:rsidP="006466BD">
      <w:pPr>
        <w:pStyle w:val="Tekstpodstawowy"/>
        <w:rPr>
          <w:rFonts w:cs="Tahoma"/>
        </w:rPr>
      </w:pPr>
      <w:r>
        <w:rPr>
          <w:rFonts w:cs="Tahoma"/>
        </w:rPr>
        <w:t>3. Za szczególne osiągnięcia ucznia</w:t>
      </w:r>
      <w:r w:rsidR="00CC2365">
        <w:rPr>
          <w:rFonts w:cs="Tahoma"/>
        </w:rPr>
        <w:t>,</w:t>
      </w:r>
      <w:r>
        <w:rPr>
          <w:rFonts w:cs="Tahoma"/>
        </w:rPr>
        <w:t xml:space="preserve"> wymienione na świadectwie ukończenia gimnazjum</w:t>
      </w:r>
      <w:r w:rsidR="00CC2365">
        <w:rPr>
          <w:rFonts w:cs="Tahoma"/>
        </w:rPr>
        <w:t>,</w:t>
      </w:r>
      <w:r>
        <w:rPr>
          <w:rFonts w:cs="Tahoma"/>
        </w:rPr>
        <w:t xml:space="preserve"> kandydat może </w:t>
      </w:r>
      <w:r w:rsidR="005F6574">
        <w:rPr>
          <w:rFonts w:cs="Tahoma"/>
        </w:rPr>
        <w:t>uzyskać</w:t>
      </w:r>
      <w:r w:rsidR="00CC2365" w:rsidRPr="00CC2365">
        <w:rPr>
          <w:rFonts w:cs="Tahoma"/>
        </w:rPr>
        <w:t xml:space="preserve"> </w:t>
      </w:r>
      <w:r w:rsidR="00CC2365">
        <w:rPr>
          <w:rFonts w:cs="Tahoma"/>
        </w:rPr>
        <w:t>dodatkowo,</w:t>
      </w:r>
      <w:r w:rsidR="005F6574">
        <w:rPr>
          <w:rFonts w:cs="Tahoma"/>
        </w:rPr>
        <w:t xml:space="preserve"> </w:t>
      </w:r>
      <w:r w:rsidR="00CC2365">
        <w:rPr>
          <w:rFonts w:cs="Tahoma"/>
        </w:rPr>
        <w:t xml:space="preserve">zgodnie </w:t>
      </w:r>
      <w:r w:rsidR="005F6574">
        <w:rPr>
          <w:rFonts w:cs="Tahoma"/>
        </w:rPr>
        <w:t>z Decyzją Małopolskiego Kuratora Oświaty</w:t>
      </w:r>
      <w:r w:rsidR="005F6574">
        <w:rPr>
          <w:rFonts w:cs="Tahoma"/>
        </w:rPr>
        <w:br/>
      </w:r>
      <w:r w:rsidR="00CC2365">
        <w:rPr>
          <w:rFonts w:cs="Tahoma"/>
        </w:rPr>
        <w:t xml:space="preserve">- </w:t>
      </w:r>
      <w:r w:rsidR="005F6574" w:rsidRPr="000E6BE7">
        <w:rPr>
          <w:rFonts w:cs="Tahoma"/>
          <w:b/>
        </w:rPr>
        <w:t>20</w:t>
      </w:r>
      <w:r w:rsidR="00D12B31">
        <w:rPr>
          <w:rFonts w:cs="Tahoma"/>
        </w:rPr>
        <w:t xml:space="preserve"> punk</w:t>
      </w:r>
      <w:r w:rsidR="005F6574">
        <w:rPr>
          <w:rFonts w:cs="Tahoma"/>
        </w:rPr>
        <w:t>ów</w:t>
      </w:r>
      <w:r w:rsidR="00D12B31">
        <w:rPr>
          <w:rFonts w:cs="Tahoma"/>
        </w:rPr>
        <w:t xml:space="preserve">, </w:t>
      </w:r>
      <w:r>
        <w:rPr>
          <w:rFonts w:cs="Tahoma"/>
        </w:rPr>
        <w:br/>
      </w:r>
      <w:r w:rsidR="000E6BE7">
        <w:rPr>
          <w:rFonts w:cs="Tahoma"/>
        </w:rPr>
        <w:t xml:space="preserve">Liczba punktów, możliwych do uzyskania za wyniki egzaminu gimnazjalnego wynosi maksymalnie </w:t>
      </w:r>
      <w:r w:rsidR="000E6BE7" w:rsidRPr="00F83A2B">
        <w:rPr>
          <w:rFonts w:cs="Tahoma"/>
          <w:b/>
        </w:rPr>
        <w:t>100</w:t>
      </w:r>
      <w:r w:rsidR="000E6BE7">
        <w:rPr>
          <w:rFonts w:cs="Tahoma"/>
        </w:rPr>
        <w:t xml:space="preserve"> punktów.</w:t>
      </w:r>
    </w:p>
    <w:p w:rsidR="00886C30" w:rsidRDefault="00886C30" w:rsidP="000E6BE7">
      <w:pPr>
        <w:pStyle w:val="Tekstpodstawowy"/>
        <w:rPr>
          <w:rFonts w:cs="Tahoma"/>
        </w:rPr>
      </w:pPr>
      <w:r>
        <w:rPr>
          <w:rFonts w:cs="Tahoma"/>
        </w:rPr>
        <w:br/>
        <w:t xml:space="preserve">4. O przyjęciu kandydata do technikum decyduje suma punktów uzyskanych z egzaminu gimnazjalnego, ze świadectwa ukończenia gimnazjum i osiągnięć. </w:t>
      </w:r>
      <w:r>
        <w:rPr>
          <w:rFonts w:cs="Tahoma"/>
        </w:rPr>
        <w:br/>
      </w:r>
      <w:r>
        <w:rPr>
          <w:rFonts w:cs="Tahoma"/>
        </w:rPr>
        <w:br/>
        <w:t xml:space="preserve">5. O kolejności miejsca zajętego przez kandydata decyduje liczba punktów uzyskanych w wyniku rekrutacji. </w:t>
      </w:r>
      <w:r>
        <w:rPr>
          <w:rFonts w:cs="Tahoma"/>
        </w:rPr>
        <w:br/>
      </w:r>
      <w:r>
        <w:rPr>
          <w:rFonts w:cs="Tahoma"/>
        </w:rPr>
        <w:br/>
        <w:t xml:space="preserve">6. Przy przyjmowaniu do technikum w przypadku równorzędnych wyników w postępowaniu kwalifikacyjnym pierwszeństwo mają kandydaci o ukierunkowanych zdolnościach, którym ustalono indywidualny tok nauki /program/ oraz kandydaci z problemami zdrowotnymi posiadający opinię publicznej poradni psychologiczno-pedagogicznej lub innej poradni specjalistycznej w sprawie ograniczonych możliwości wyboru kierunku kształcenia ze względu na stan zdrowia ucznia. </w:t>
      </w:r>
    </w:p>
    <w:p w:rsidR="00886C30" w:rsidRDefault="00886C30" w:rsidP="00886C30">
      <w:pPr>
        <w:pStyle w:val="Tekstpodstawowy"/>
        <w:rPr>
          <w:rFonts w:cs="Tahoma"/>
        </w:rPr>
      </w:pPr>
      <w:r>
        <w:rPr>
          <w:rFonts w:cs="Tahoma"/>
        </w:rPr>
        <w:br/>
      </w:r>
      <w:r>
        <w:rPr>
          <w:rFonts w:cs="Tahoma"/>
        </w:rPr>
        <w:lastRenderedPageBreak/>
        <w:t>7. Do podania o przyjęcie do szkoły ponadgimnazjalnej należy dołączyć:</w:t>
      </w:r>
    </w:p>
    <w:p w:rsidR="00886C30" w:rsidRDefault="00886C30" w:rsidP="00886C30">
      <w:pPr>
        <w:pStyle w:val="Tekstpodstawowy"/>
        <w:numPr>
          <w:ilvl w:val="0"/>
          <w:numId w:val="1"/>
        </w:numPr>
        <w:rPr>
          <w:rFonts w:cs="Tahoma"/>
        </w:rPr>
      </w:pPr>
      <w:r>
        <w:rPr>
          <w:rFonts w:cs="Tahoma"/>
        </w:rPr>
        <w:t>poświadczoną kopię świadectwa ukończenia gimnazjum;</w:t>
      </w:r>
    </w:p>
    <w:p w:rsidR="00886C30" w:rsidRDefault="00886C30" w:rsidP="00886C30">
      <w:pPr>
        <w:pStyle w:val="Tekstpodstawowy"/>
        <w:numPr>
          <w:ilvl w:val="0"/>
          <w:numId w:val="1"/>
        </w:numPr>
        <w:rPr>
          <w:rFonts w:cs="Tahoma"/>
        </w:rPr>
      </w:pPr>
      <w:r>
        <w:rPr>
          <w:rFonts w:cs="Tahoma"/>
        </w:rPr>
        <w:t>poświadczoną kopię zaświadczenia o wyniku egzaminu gimnazjalnego;</w:t>
      </w:r>
    </w:p>
    <w:p w:rsidR="00886C30" w:rsidRDefault="00886C30" w:rsidP="00886C30">
      <w:pPr>
        <w:pStyle w:val="Tekstpodstawowy"/>
        <w:numPr>
          <w:ilvl w:val="0"/>
          <w:numId w:val="1"/>
        </w:numPr>
        <w:rPr>
          <w:rFonts w:cs="Tahoma"/>
        </w:rPr>
      </w:pPr>
      <w:r>
        <w:rPr>
          <w:rFonts w:cs="Tahoma"/>
        </w:rPr>
        <w:t>zaświadczenie lekarskie o braku przeciwwskazań zdrowotnych do kształcenia w określonym zawodzie;</w:t>
      </w:r>
    </w:p>
    <w:p w:rsidR="00886C30" w:rsidRDefault="00886C30" w:rsidP="00886C30">
      <w:pPr>
        <w:pStyle w:val="Tekstpodstawowy"/>
        <w:numPr>
          <w:ilvl w:val="0"/>
          <w:numId w:val="1"/>
        </w:numPr>
        <w:rPr>
          <w:rFonts w:cs="Tahoma"/>
        </w:rPr>
      </w:pPr>
      <w:r>
        <w:rPr>
          <w:rFonts w:cs="Tahoma"/>
        </w:rPr>
        <w:t xml:space="preserve">w przypadku dysfunkcji lub problemów zdrowotnych – orzeczenie kwalifikacyjne poradni </w:t>
      </w:r>
      <w:proofErr w:type="spellStart"/>
      <w:r>
        <w:rPr>
          <w:rFonts w:cs="Tahoma"/>
        </w:rPr>
        <w:t>psychologiczno</w:t>
      </w:r>
      <w:proofErr w:type="spellEnd"/>
      <w:r>
        <w:rPr>
          <w:rFonts w:cs="Tahoma"/>
        </w:rPr>
        <w:t xml:space="preserve"> – pedagogicznej lub innej poradni specjalistycznej</w:t>
      </w:r>
      <w:r w:rsidR="00D12B31">
        <w:rPr>
          <w:rFonts w:cs="Tahoma"/>
        </w:rPr>
        <w:t>;</w:t>
      </w:r>
    </w:p>
    <w:p w:rsidR="00886C30" w:rsidRDefault="00886C30" w:rsidP="00886C30">
      <w:pPr>
        <w:pStyle w:val="Tekstpodstawowy"/>
        <w:numPr>
          <w:ilvl w:val="0"/>
          <w:numId w:val="1"/>
        </w:numPr>
        <w:rPr>
          <w:rFonts w:cs="Tahoma"/>
        </w:rPr>
      </w:pPr>
      <w:r>
        <w:rPr>
          <w:rFonts w:cs="Tahoma"/>
        </w:rPr>
        <w:t>zaświadczenie o uzyskaniu tytułu laureata lub finalisty konkursów, których organizatorem jest Kurator Oświaty.</w:t>
      </w:r>
    </w:p>
    <w:p w:rsidR="00886C30" w:rsidRDefault="00886C30" w:rsidP="00886C30">
      <w:pPr>
        <w:pStyle w:val="Tekstpodstawowy"/>
        <w:rPr>
          <w:rFonts w:cs="Tahoma"/>
        </w:rPr>
      </w:pPr>
      <w:r>
        <w:rPr>
          <w:rFonts w:cs="Tahoma"/>
        </w:rPr>
        <w:t xml:space="preserve">8. Dokumentami potwierdzającymi wolę podjęcia nauki w szkole ponadgimnazjalnej są : oryginał świadectwa ukończenia gimnazjum i oryginał zaświadczenia o wynikach egzaminu gimnazjalnego </w:t>
      </w:r>
    </w:p>
    <w:p w:rsidR="00886C30" w:rsidRDefault="00886C30" w:rsidP="00886C30">
      <w:pPr>
        <w:pStyle w:val="Tekstpodstawowy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</w:rPr>
        <w:br/>
      </w:r>
      <w:r>
        <w:rPr>
          <w:rFonts w:cs="Tahoma"/>
          <w:b/>
          <w:i/>
          <w:sz w:val="28"/>
          <w:szCs w:val="28"/>
        </w:rPr>
        <w:t>Zasadnicza szkoła zawodowa</w:t>
      </w:r>
    </w:p>
    <w:p w:rsidR="00886C30" w:rsidRPr="004F315D" w:rsidRDefault="00886C30" w:rsidP="00886C30">
      <w:pPr>
        <w:pStyle w:val="Tekstpodstawowy"/>
        <w:numPr>
          <w:ilvl w:val="0"/>
          <w:numId w:val="2"/>
        </w:numPr>
        <w:rPr>
          <w:rFonts w:cs="Tahoma"/>
          <w:b/>
          <w:i/>
          <w:sz w:val="28"/>
          <w:szCs w:val="28"/>
        </w:rPr>
      </w:pPr>
      <w:r>
        <w:rPr>
          <w:rFonts w:cs="Tahoma"/>
        </w:rPr>
        <w:t xml:space="preserve">Kandydaci do </w:t>
      </w:r>
      <w:proofErr w:type="spellStart"/>
      <w:r>
        <w:rPr>
          <w:rFonts w:cs="Tahoma"/>
        </w:rPr>
        <w:t>zsz</w:t>
      </w:r>
      <w:proofErr w:type="spellEnd"/>
      <w:r>
        <w:rPr>
          <w:rFonts w:cs="Tahoma"/>
        </w:rPr>
        <w:t xml:space="preserve"> mogą się ubiegać o przyjęcie do klas pierwszych w następujących zawodach: </w:t>
      </w:r>
      <w:r>
        <w:rPr>
          <w:rFonts w:cs="Tahoma"/>
          <w:b/>
        </w:rPr>
        <w:t xml:space="preserve">stolarz, fryzjer, </w:t>
      </w:r>
      <w:r w:rsidR="00847689">
        <w:rPr>
          <w:rFonts w:cs="Tahoma"/>
          <w:b/>
        </w:rPr>
        <w:t>sprzedawca, kucharz</w:t>
      </w:r>
      <w:r w:rsidR="00301D62">
        <w:rPr>
          <w:rFonts w:cs="Tahoma"/>
          <w:b/>
        </w:rPr>
        <w:t>, krawiec, piekarz, wędliniarz.</w:t>
      </w:r>
    </w:p>
    <w:p w:rsidR="004F315D" w:rsidRDefault="00307661" w:rsidP="00307661">
      <w:pPr>
        <w:pStyle w:val="Tekstpodstawowy"/>
        <w:ind w:left="709" w:hanging="425"/>
        <w:rPr>
          <w:rFonts w:cs="Tahoma"/>
        </w:rPr>
      </w:pPr>
      <w:r>
        <w:rPr>
          <w:rFonts w:cs="Tahoma"/>
        </w:rPr>
        <w:t xml:space="preserve"> </w:t>
      </w:r>
      <w:r w:rsidR="004F315D" w:rsidRPr="00307661">
        <w:rPr>
          <w:rFonts w:cs="Tahoma"/>
        </w:rPr>
        <w:t>2.</w:t>
      </w:r>
      <w:r w:rsidR="004F315D">
        <w:rPr>
          <w:rFonts w:cs="Tahoma"/>
          <w:sz w:val="28"/>
          <w:szCs w:val="28"/>
        </w:rPr>
        <w:tab/>
      </w:r>
      <w:r w:rsidR="004F315D">
        <w:rPr>
          <w:rFonts w:cs="Tahoma"/>
        </w:rPr>
        <w:t xml:space="preserve">Sposób przeliczania na punkty ocen z języka polskiego i trzech wybranych przedmiotów – z matematyki, języka obcego i </w:t>
      </w:r>
      <w:r>
        <w:rPr>
          <w:rFonts w:cs="Tahoma"/>
        </w:rPr>
        <w:t>plastyki:</w:t>
      </w:r>
    </w:p>
    <w:p w:rsidR="004F315D" w:rsidRDefault="004F315D" w:rsidP="004F315D">
      <w:pPr>
        <w:pStyle w:val="Tekstpodstawowy"/>
        <w:ind w:left="360"/>
        <w:rPr>
          <w:rFonts w:cs="Tahoma"/>
        </w:rPr>
      </w:pPr>
      <w:r>
        <w:rPr>
          <w:rFonts w:cs="Tahoma"/>
        </w:rPr>
        <w:t xml:space="preserve">     celujący - 20 pkt. </w:t>
      </w:r>
      <w:r>
        <w:rPr>
          <w:rFonts w:cs="Tahoma"/>
        </w:rPr>
        <w:br/>
        <w:t xml:space="preserve">     bardzo dobry - 18 pkt. </w:t>
      </w:r>
      <w:r>
        <w:rPr>
          <w:rFonts w:cs="Tahoma"/>
        </w:rPr>
        <w:br/>
        <w:t xml:space="preserve">     dobry - 15 pkt. </w:t>
      </w:r>
      <w:r>
        <w:rPr>
          <w:rFonts w:cs="Tahoma"/>
        </w:rPr>
        <w:br/>
        <w:t xml:space="preserve">     dostateczny - 10 pkt. </w:t>
      </w:r>
      <w:r>
        <w:rPr>
          <w:rFonts w:cs="Tahoma"/>
        </w:rPr>
        <w:br/>
        <w:t xml:space="preserve">     dopuszczający - 2 pkt.</w:t>
      </w:r>
    </w:p>
    <w:p w:rsidR="00F83A2B" w:rsidRDefault="00F83A2B" w:rsidP="00F83A2B">
      <w:pPr>
        <w:pStyle w:val="Tekstpodstawowy"/>
        <w:ind w:left="708"/>
        <w:rPr>
          <w:rFonts w:cs="Tahoma"/>
        </w:rPr>
      </w:pPr>
      <w:r>
        <w:rPr>
          <w:rFonts w:cs="Tahoma"/>
        </w:rPr>
        <w:t xml:space="preserve">Liczba punktów możliwych do  uzyskania za przedmioty wynosi maksymalnie </w:t>
      </w:r>
      <w:r w:rsidRPr="00F83A2B">
        <w:rPr>
          <w:rFonts w:cs="Tahoma"/>
          <w:b/>
        </w:rPr>
        <w:t xml:space="preserve">80 </w:t>
      </w:r>
      <w:r>
        <w:rPr>
          <w:rFonts w:cs="Tahoma"/>
        </w:rPr>
        <w:t xml:space="preserve">punktów, za szczególne osiągnięcia, wymienione w Zarządzeniu Małopolskiego Kuratora Oświaty – </w:t>
      </w:r>
      <w:r w:rsidRPr="00F83A2B">
        <w:rPr>
          <w:rFonts w:cs="Tahoma"/>
          <w:b/>
        </w:rPr>
        <w:t>20</w:t>
      </w:r>
      <w:r>
        <w:rPr>
          <w:rFonts w:cs="Tahoma"/>
        </w:rPr>
        <w:t xml:space="preserve"> punktów.</w:t>
      </w:r>
    </w:p>
    <w:p w:rsidR="00F83A2B" w:rsidRDefault="00F83A2B" w:rsidP="00F83A2B">
      <w:pPr>
        <w:pStyle w:val="Tekstpodstawowy"/>
        <w:ind w:left="708"/>
        <w:rPr>
          <w:rFonts w:cs="Tahoma"/>
        </w:rPr>
      </w:pPr>
      <w:r>
        <w:rPr>
          <w:rFonts w:cs="Tahoma"/>
        </w:rPr>
        <w:t xml:space="preserve">Liczba punktów, możliwych do uzyskania za wyniki egzaminu gimnazjalnego wynosi maksymalnie </w:t>
      </w:r>
      <w:r w:rsidRPr="00F83A2B">
        <w:rPr>
          <w:rFonts w:cs="Tahoma"/>
          <w:b/>
        </w:rPr>
        <w:t>100</w:t>
      </w:r>
      <w:r>
        <w:rPr>
          <w:rFonts w:cs="Tahoma"/>
        </w:rPr>
        <w:t xml:space="preserve"> punktów.</w:t>
      </w:r>
    </w:p>
    <w:p w:rsidR="00886C30" w:rsidRDefault="004F315D" w:rsidP="004F315D">
      <w:pPr>
        <w:pStyle w:val="Tekstpodstawowy"/>
        <w:ind w:left="709" w:hanging="349"/>
        <w:rPr>
          <w:rFonts w:cs="Tahoma"/>
          <w:b/>
          <w:i/>
          <w:sz w:val="28"/>
          <w:szCs w:val="28"/>
        </w:rPr>
      </w:pPr>
      <w:r>
        <w:rPr>
          <w:rFonts w:cs="Tahoma"/>
        </w:rPr>
        <w:t>3.</w:t>
      </w:r>
      <w:r>
        <w:rPr>
          <w:rFonts w:cs="Tahoma"/>
        </w:rPr>
        <w:tab/>
      </w:r>
      <w:r w:rsidR="00886C30">
        <w:rPr>
          <w:rFonts w:cs="Tahoma"/>
        </w:rPr>
        <w:t xml:space="preserve">Przy przyjęciu kandydatów do </w:t>
      </w:r>
      <w:proofErr w:type="spellStart"/>
      <w:r w:rsidR="00886C30">
        <w:rPr>
          <w:rFonts w:cs="Tahoma"/>
        </w:rPr>
        <w:t>zsz</w:t>
      </w:r>
      <w:proofErr w:type="spellEnd"/>
      <w:r w:rsidR="00886C30">
        <w:rPr>
          <w:rFonts w:cs="Tahoma"/>
        </w:rPr>
        <w:t xml:space="preserve">, w przypadku przekroczenia limitu miejsc,  bierze się pod uwagę punkty z egzaminu gimnazjalnego oraz ocenę zachowania nie niższą niż poprawna.   </w:t>
      </w:r>
    </w:p>
    <w:p w:rsidR="00886C30" w:rsidRDefault="00886C30" w:rsidP="00886C30">
      <w:pPr>
        <w:pStyle w:val="Tekstpodstawowy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Kandydaci ubiegający się o przyjęcie do pierwszej klasy muszą przedłożyć następujące dokumenty:</w:t>
      </w:r>
    </w:p>
    <w:p w:rsidR="00886C30" w:rsidRDefault="00886C30" w:rsidP="00886C30">
      <w:pPr>
        <w:pStyle w:val="Tekstpodstawowy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wypełnione druki, wydane przez Zespół Szkół nr 2;</w:t>
      </w:r>
    </w:p>
    <w:p w:rsidR="00886C30" w:rsidRDefault="00886C30" w:rsidP="00886C30">
      <w:pPr>
        <w:pStyle w:val="Tekstpodstawowy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zaświadczenie lekarskie o braku przeciwwskazań zdrowotnych do kształcenia w wybranym zawodzie;</w:t>
      </w:r>
    </w:p>
    <w:p w:rsidR="00886C30" w:rsidRDefault="00886C30" w:rsidP="00886C30">
      <w:pPr>
        <w:pStyle w:val="Tekstpodstawowy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umowę o pracę;</w:t>
      </w:r>
    </w:p>
    <w:p w:rsidR="00886C30" w:rsidRDefault="00886C30" w:rsidP="00886C30">
      <w:pPr>
        <w:pStyle w:val="Tekstpodstawowy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świadectwo ukończenia gimnazjum i zaświadczenie o wyniku egzaminu gimnazjalnego.</w:t>
      </w:r>
    </w:p>
    <w:p w:rsidR="00886C30" w:rsidRDefault="00886C30" w:rsidP="00886C30">
      <w:pPr>
        <w:pStyle w:val="Tekstpodstawowy"/>
        <w:ind w:left="1068"/>
        <w:rPr>
          <w:rFonts w:cs="Tahoma"/>
        </w:rPr>
      </w:pPr>
    </w:p>
    <w:p w:rsidR="00886C30" w:rsidRDefault="00886C30" w:rsidP="00886C30">
      <w:pPr>
        <w:pStyle w:val="Tekstpodstawowy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Terminy składania dokumentów</w:t>
      </w:r>
      <w:r>
        <w:rPr>
          <w:rFonts w:cs="Tahoma"/>
        </w:rPr>
        <w:t xml:space="preserve"> </w:t>
      </w:r>
      <w:r>
        <w:rPr>
          <w:rFonts w:cs="Tahoma"/>
          <w:b/>
          <w:i/>
          <w:sz w:val="28"/>
          <w:szCs w:val="28"/>
        </w:rPr>
        <w:t>do szkoły ponadgimnazjalnej</w:t>
      </w:r>
    </w:p>
    <w:p w:rsidR="00307661" w:rsidRPr="00307661" w:rsidRDefault="00886C30" w:rsidP="00307661">
      <w:pPr>
        <w:pStyle w:val="Tekstpodstawowy"/>
        <w:jc w:val="center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dla młodzieży</w:t>
      </w:r>
    </w:p>
    <w:p w:rsidR="00D12B31" w:rsidRDefault="00307661" w:rsidP="00307661">
      <w:pPr>
        <w:ind w:left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92196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  kwietnia do </w:t>
      </w:r>
      <w:r w:rsidR="0092196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201</w:t>
      </w:r>
      <w:r w:rsidR="0092196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</w:t>
      </w:r>
      <w:r w:rsidR="0092196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3076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składanie </w:t>
      </w:r>
      <w:r w:rsidR="00847689">
        <w:rPr>
          <w:rFonts w:ascii="Times New Roman" w:eastAsia="Times New Roman" w:hAnsi="Times New Roman" w:cs="Times New Roman"/>
          <w:color w:val="414141"/>
          <w:sz w:val="24"/>
          <w:szCs w:val="24"/>
        </w:rPr>
        <w:t>przez kandydatów wniosków</w:t>
      </w:r>
      <w:r w:rsidR="00301D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do szkoły pierwszego wyboru,</w:t>
      </w:r>
      <w:r w:rsidRPr="0030766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>od 2</w:t>
      </w:r>
      <w:r w:rsidR="0092196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47689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 w:rsidR="00921965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847689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</w:t>
      </w: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92196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</w:t>
      </w:r>
      <w:r w:rsidR="0092196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307661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>dostarczenie do wybranych szkół świadectw i zaświadcze</w:t>
      </w:r>
      <w:r w:rsidR="00921965">
        <w:rPr>
          <w:rFonts w:ascii="Times New Roman" w:eastAsia="Times New Roman" w:hAnsi="Times New Roman" w:cs="Times New Roman"/>
          <w:color w:val="414141"/>
          <w:sz w:val="24"/>
          <w:szCs w:val="24"/>
        </w:rPr>
        <w:t>ń</w:t>
      </w:r>
      <w:r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o wynik</w:t>
      </w:r>
      <w:r w:rsidR="00921965">
        <w:rPr>
          <w:rFonts w:ascii="Times New Roman" w:eastAsia="Times New Roman" w:hAnsi="Times New Roman" w:cs="Times New Roman"/>
          <w:color w:val="414141"/>
          <w:sz w:val="24"/>
          <w:szCs w:val="24"/>
        </w:rPr>
        <w:t>ach</w:t>
      </w:r>
      <w:r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egzaminu gimnazjalnego. </w:t>
      </w:r>
    </w:p>
    <w:p w:rsidR="00307661" w:rsidRDefault="00921965" w:rsidP="00307661">
      <w:pPr>
        <w:ind w:left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307661"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 lipca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7661"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307661" w:rsidRPr="00307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89" w:rsidRPr="00847689">
        <w:rPr>
          <w:rFonts w:ascii="Times New Roman" w:eastAsia="Times New Roman" w:hAnsi="Times New Roman" w:cs="Times New Roman"/>
          <w:b/>
          <w:sz w:val="24"/>
          <w:szCs w:val="24"/>
        </w:rPr>
        <w:t>godz.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47689" w:rsidRPr="00847689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 w:rsidR="00307661" w:rsidRPr="003076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07661"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>podanie wyników postępowania kwalifikacyjnego do publicznej wiadomości w formie list kandydatów zakwalifikowanych i kandydatów niezakwalifikowanych.</w:t>
      </w:r>
    </w:p>
    <w:p w:rsidR="00921965" w:rsidRPr="00307661" w:rsidRDefault="00301D62" w:rsidP="009B7096">
      <w:pPr>
        <w:ind w:left="142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 1 d</w:t>
      </w:r>
      <w:r w:rsidR="00921965">
        <w:rPr>
          <w:rFonts w:ascii="Times New Roman" w:eastAsia="Times New Roman" w:hAnsi="Times New Roman" w:cs="Times New Roman"/>
          <w:b/>
          <w:sz w:val="24"/>
          <w:szCs w:val="24"/>
        </w:rPr>
        <w:t>o 5 lipca 2016 r.</w:t>
      </w:r>
      <w:r w:rsidR="00921965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="009B709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– wyda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wani</w:t>
      </w:r>
      <w:r w:rsidR="009B7096">
        <w:rPr>
          <w:rFonts w:ascii="Times New Roman" w:eastAsia="Times New Roman" w:hAnsi="Times New Roman" w:cs="Times New Roman"/>
          <w:color w:val="414141"/>
          <w:sz w:val="24"/>
          <w:szCs w:val="24"/>
        </w:rPr>
        <w:t>e przez szkołę skierowa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ń</w:t>
      </w:r>
      <w:r w:rsidR="009B7096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na badania lekarskie kandydatom z listy kandydatów zakwalifikowanych .</w:t>
      </w:r>
    </w:p>
    <w:p w:rsidR="00307661" w:rsidRPr="00307661" w:rsidRDefault="00307661" w:rsidP="00307661">
      <w:pPr>
        <w:ind w:left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9B709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 lipca 201</w:t>
      </w:r>
      <w:r w:rsidR="009B709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 r. godz. 1</w:t>
      </w:r>
      <w:r w:rsidR="0084768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07661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307661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>pot</w:t>
      </w:r>
      <w:r w:rsidR="00D12B31">
        <w:rPr>
          <w:rFonts w:ascii="Times New Roman" w:eastAsia="Times New Roman" w:hAnsi="Times New Roman" w:cs="Times New Roman"/>
          <w:color w:val="414141"/>
          <w:sz w:val="24"/>
          <w:szCs w:val="24"/>
        </w:rPr>
        <w:t>wierdzanie woli podjęcia nauki w</w:t>
      </w:r>
      <w:r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szkole przez kandydatów umieszczonych na listach zakwalifikowanych do przyjęcia, poprzez dostarczenie oryginału świadectwa ukończenia gimnazjum i oryginału zaświadczenia o wynikach egzaminu gimnazjalnego</w:t>
      </w:r>
      <w:r w:rsidR="00301D62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, o ile nie zostały one złożone w uzupełnieniu wniosku o przyjęcie do </w:t>
      </w:r>
      <w:r w:rsidR="00E70B64">
        <w:rPr>
          <w:rFonts w:ascii="Times New Roman" w:eastAsia="Times New Roman" w:hAnsi="Times New Roman" w:cs="Times New Roman"/>
          <w:color w:val="414141"/>
          <w:sz w:val="24"/>
          <w:szCs w:val="24"/>
        </w:rPr>
        <w:t>szkoły ponadgimnazjalnej oraz zaświadczenia lekarskiego zawierającego orzeczenie  o braku przeciwskazań zdrowotnych do podjęcia praktycznej nauki zawodu.</w:t>
      </w:r>
    </w:p>
    <w:p w:rsidR="00307661" w:rsidRPr="00307661" w:rsidRDefault="009B7096" w:rsidP="00307661">
      <w:pPr>
        <w:ind w:left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47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661" w:rsidRPr="00307661">
        <w:rPr>
          <w:rFonts w:ascii="Times New Roman" w:eastAsia="Times New Roman" w:hAnsi="Times New Roman" w:cs="Times New Roman"/>
          <w:b/>
          <w:sz w:val="24"/>
          <w:szCs w:val="24"/>
        </w:rPr>
        <w:t>lipca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7661"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07661" w:rsidRPr="00307661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307661" w:rsidRPr="00307661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="00307661"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>podanie do publicznej wiadomości list kandydatów przyjętych i kandydatów nieprzyjętych.</w:t>
      </w:r>
    </w:p>
    <w:p w:rsidR="00307661" w:rsidRPr="00307661" w:rsidRDefault="00B713D4" w:rsidP="00307661">
      <w:pPr>
        <w:ind w:left="142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307661"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307661" w:rsidRPr="00307661">
        <w:rPr>
          <w:rFonts w:ascii="Times New Roman" w:eastAsia="Times New Roman" w:hAnsi="Times New Roman" w:cs="Times New Roman"/>
          <w:b/>
          <w:sz w:val="24"/>
          <w:szCs w:val="24"/>
        </w:rPr>
        <w:t>sierpnia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7661" w:rsidRPr="00307661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307661" w:rsidRPr="00307661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="00307661"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>postępowanie uzupełniające.</w:t>
      </w:r>
    </w:p>
    <w:p w:rsidR="00886C30" w:rsidRDefault="00886C30" w:rsidP="00307661">
      <w:pPr>
        <w:pStyle w:val="Tekstpodstawowy"/>
        <w:rPr>
          <w:rFonts w:cs="Tahoma"/>
        </w:rPr>
      </w:pPr>
    </w:p>
    <w:p w:rsidR="00886C30" w:rsidRDefault="00886C30" w:rsidP="00886C30">
      <w:pPr>
        <w:pStyle w:val="Tekstpodstawowy"/>
        <w:rPr>
          <w:rFonts w:cs="Tahoma"/>
        </w:rPr>
      </w:pPr>
    </w:p>
    <w:p w:rsidR="00886C30" w:rsidRDefault="00886C30" w:rsidP="00886C30">
      <w:pPr>
        <w:pStyle w:val="Tekstpodstawowy"/>
        <w:jc w:val="center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Liceum ogólnokształcące dla dorosłych</w:t>
      </w:r>
    </w:p>
    <w:p w:rsidR="00886C30" w:rsidRDefault="00886C30" w:rsidP="00886C30">
      <w:pPr>
        <w:pStyle w:val="Tekstpodstawowy"/>
        <w:rPr>
          <w:rFonts w:cs="Tahoma"/>
        </w:rPr>
      </w:pPr>
      <w:r>
        <w:rPr>
          <w:rFonts w:cs="Tahoma"/>
        </w:rPr>
        <w:t>Warunki przyjęcia:</w:t>
      </w:r>
    </w:p>
    <w:p w:rsidR="00886C30" w:rsidRDefault="00886C30" w:rsidP="00886C30">
      <w:pPr>
        <w:pStyle w:val="Tekstpodstawowy"/>
        <w:numPr>
          <w:ilvl w:val="0"/>
          <w:numId w:val="4"/>
        </w:numPr>
        <w:rPr>
          <w:rFonts w:cs="Tahoma"/>
        </w:rPr>
      </w:pPr>
      <w:r>
        <w:rPr>
          <w:rFonts w:cs="Tahoma"/>
        </w:rPr>
        <w:t xml:space="preserve">Kandydaci do liceum ogólnokształcącego dla dorosłych muszą legitymować się </w:t>
      </w:r>
      <w:r>
        <w:rPr>
          <w:rFonts w:cs="Tahoma"/>
          <w:b/>
        </w:rPr>
        <w:t>świadectwem ukończenia zasadniczej szkoły zawodowej, gimnazjum lub ośmioklasowej szkoły podstawowej.</w:t>
      </w:r>
    </w:p>
    <w:p w:rsidR="00886C30" w:rsidRDefault="00886C30" w:rsidP="00886C30">
      <w:pPr>
        <w:pStyle w:val="Tekstpodstawowy"/>
        <w:numPr>
          <w:ilvl w:val="0"/>
          <w:numId w:val="4"/>
        </w:numPr>
        <w:rPr>
          <w:rFonts w:cs="Tahoma"/>
        </w:rPr>
      </w:pPr>
      <w:r>
        <w:rPr>
          <w:rFonts w:cs="Tahoma"/>
        </w:rPr>
        <w:t xml:space="preserve">Warunkiem przyjęcia do liceum dla dorosłych jest także ukończenie </w:t>
      </w:r>
      <w:r>
        <w:rPr>
          <w:rFonts w:cs="Tahoma"/>
          <w:b/>
        </w:rPr>
        <w:t>osiemnastego roku życia.</w:t>
      </w:r>
    </w:p>
    <w:p w:rsidR="00886C30" w:rsidRDefault="00886C30" w:rsidP="00886C30">
      <w:pPr>
        <w:pStyle w:val="Tekstpodstawowy"/>
        <w:numPr>
          <w:ilvl w:val="0"/>
          <w:numId w:val="4"/>
        </w:numPr>
        <w:rPr>
          <w:rFonts w:cs="Tahoma"/>
        </w:rPr>
      </w:pPr>
      <w:r>
        <w:rPr>
          <w:rFonts w:cs="Tahoma"/>
        </w:rPr>
        <w:t>W przypadku dużej ilości kandydatów, o przyjęciu będzie decydować średnia ocen z przedmiotów ogólnokształcących na świadectwie ukończenia wyżej wymienionych szkół.</w:t>
      </w:r>
    </w:p>
    <w:p w:rsidR="00886C30" w:rsidRDefault="00886C30" w:rsidP="00886C30">
      <w:pPr>
        <w:pStyle w:val="Tekstpodstawowy"/>
        <w:numPr>
          <w:ilvl w:val="0"/>
          <w:numId w:val="4"/>
        </w:numPr>
        <w:rPr>
          <w:rFonts w:cs="Tahoma"/>
        </w:rPr>
      </w:pPr>
      <w:r>
        <w:rPr>
          <w:rFonts w:cs="Tahoma"/>
        </w:rPr>
        <w:t>Zachowuje się preferencja dla laureatów  i finalistów konkursów przedmiotowych.</w:t>
      </w:r>
    </w:p>
    <w:p w:rsidR="00886C30" w:rsidRDefault="00886C30" w:rsidP="00886C30">
      <w:pPr>
        <w:pStyle w:val="Tekstpodstawowy"/>
        <w:rPr>
          <w:rFonts w:cs="Tahoma"/>
          <w:b/>
          <w:i/>
          <w:sz w:val="28"/>
          <w:szCs w:val="28"/>
        </w:rPr>
      </w:pPr>
    </w:p>
    <w:p w:rsidR="00886C30" w:rsidRDefault="00886C30" w:rsidP="00886C30">
      <w:pPr>
        <w:pStyle w:val="Tekstpodstawowy"/>
        <w:rPr>
          <w:rFonts w:cs="Tahoma"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Składanie dokumentów</w:t>
      </w:r>
      <w:r>
        <w:rPr>
          <w:rFonts w:cs="Tahoma"/>
          <w:sz w:val="28"/>
          <w:szCs w:val="28"/>
        </w:rPr>
        <w:t>:</w:t>
      </w:r>
    </w:p>
    <w:p w:rsidR="00E70B64" w:rsidRDefault="00886C30" w:rsidP="00886C30">
      <w:pPr>
        <w:pStyle w:val="Tekstpodstawowy"/>
        <w:rPr>
          <w:rFonts w:cs="Tahoma"/>
        </w:rPr>
      </w:pPr>
      <w:r>
        <w:rPr>
          <w:rFonts w:cs="Tahoma"/>
          <w:b/>
          <w:sz w:val="28"/>
          <w:szCs w:val="28"/>
        </w:rPr>
        <w:t xml:space="preserve">- do </w:t>
      </w:r>
      <w:r w:rsidR="00E70B64">
        <w:rPr>
          <w:rFonts w:cs="Tahoma"/>
          <w:b/>
          <w:sz w:val="28"/>
          <w:szCs w:val="28"/>
        </w:rPr>
        <w:t xml:space="preserve">1 do 28 czerwca </w:t>
      </w:r>
      <w:r>
        <w:rPr>
          <w:rFonts w:cs="Tahoma"/>
          <w:b/>
          <w:sz w:val="28"/>
          <w:szCs w:val="28"/>
        </w:rPr>
        <w:t xml:space="preserve"> 201</w:t>
      </w:r>
      <w:r w:rsidR="00B713D4">
        <w:rPr>
          <w:rFonts w:cs="Tahoma"/>
          <w:b/>
          <w:sz w:val="28"/>
          <w:szCs w:val="28"/>
        </w:rPr>
        <w:t>6</w:t>
      </w:r>
      <w:r>
        <w:rPr>
          <w:rFonts w:cs="Tahoma"/>
          <w:b/>
          <w:sz w:val="28"/>
          <w:szCs w:val="28"/>
        </w:rPr>
        <w:t xml:space="preserve"> r.</w:t>
      </w:r>
      <w:r w:rsidR="00C23D44">
        <w:rPr>
          <w:rFonts w:cs="Tahoma"/>
          <w:b/>
          <w:sz w:val="28"/>
          <w:szCs w:val="28"/>
        </w:rPr>
        <w:t xml:space="preserve"> </w:t>
      </w:r>
      <w:r>
        <w:rPr>
          <w:rFonts w:cs="Tahoma"/>
        </w:rPr>
        <w:t>–</w:t>
      </w:r>
      <w:r w:rsidR="00C23D44">
        <w:rPr>
          <w:rFonts w:cs="Tahoma"/>
        </w:rPr>
        <w:t xml:space="preserve"> </w:t>
      </w:r>
      <w:r w:rsidR="00E70B64">
        <w:rPr>
          <w:rFonts w:cs="Tahoma"/>
        </w:rPr>
        <w:t>składanie dokumentów</w:t>
      </w:r>
    </w:p>
    <w:p w:rsidR="00886C30" w:rsidRDefault="00E70B64" w:rsidP="00886C30">
      <w:pPr>
        <w:pStyle w:val="Tekstpodstawowy"/>
        <w:rPr>
          <w:rFonts w:cs="Tahoma"/>
        </w:rPr>
      </w:pPr>
      <w:r w:rsidRPr="00E70B64">
        <w:rPr>
          <w:rFonts w:cs="Tahoma"/>
          <w:b/>
          <w:sz w:val="28"/>
          <w:szCs w:val="28"/>
        </w:rPr>
        <w:t>- do 1</w:t>
      </w:r>
      <w:r w:rsidR="00C23D44">
        <w:rPr>
          <w:rFonts w:cs="Tahoma"/>
          <w:b/>
          <w:sz w:val="28"/>
          <w:szCs w:val="28"/>
        </w:rPr>
        <w:t>5</w:t>
      </w:r>
      <w:r w:rsidRPr="00E70B64">
        <w:rPr>
          <w:rFonts w:cs="Tahoma"/>
          <w:b/>
          <w:sz w:val="28"/>
          <w:szCs w:val="28"/>
        </w:rPr>
        <w:t xml:space="preserve"> lipca 2016 r. </w:t>
      </w:r>
      <w:r>
        <w:rPr>
          <w:rFonts w:cs="Tahoma"/>
        </w:rPr>
        <w:t xml:space="preserve">- </w:t>
      </w:r>
      <w:r w:rsidR="00886C30">
        <w:rPr>
          <w:rFonts w:cs="Tahoma"/>
        </w:rPr>
        <w:t xml:space="preserve"> </w:t>
      </w:r>
      <w:r>
        <w:rPr>
          <w:rFonts w:cs="Tahoma"/>
        </w:rPr>
        <w:t xml:space="preserve">złożenie kompletu </w:t>
      </w:r>
      <w:r w:rsidR="00886C30">
        <w:rPr>
          <w:rFonts w:cs="Tahoma"/>
        </w:rPr>
        <w:t>dokumentów</w:t>
      </w:r>
    </w:p>
    <w:p w:rsidR="00313F61" w:rsidRDefault="00886C30" w:rsidP="00313F61">
      <w:pPr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cs="Tahoma"/>
          <w:sz w:val="28"/>
          <w:szCs w:val="28"/>
        </w:rPr>
        <w:t xml:space="preserve">- </w:t>
      </w:r>
      <w:r w:rsidR="00E70B64">
        <w:rPr>
          <w:rFonts w:cs="Tahoma"/>
          <w:b/>
          <w:sz w:val="28"/>
          <w:szCs w:val="28"/>
        </w:rPr>
        <w:t>2</w:t>
      </w:r>
      <w:r w:rsidR="00C23D44">
        <w:rPr>
          <w:rFonts w:cs="Tahoma"/>
          <w:b/>
          <w:sz w:val="28"/>
          <w:szCs w:val="28"/>
        </w:rPr>
        <w:t>0</w:t>
      </w:r>
      <w:r w:rsidR="00E70B64">
        <w:rPr>
          <w:rFonts w:cs="Tahoma"/>
          <w:b/>
          <w:sz w:val="28"/>
          <w:szCs w:val="28"/>
        </w:rPr>
        <w:t xml:space="preserve"> lipca</w:t>
      </w:r>
      <w:r w:rsidR="00E70B64">
        <w:rPr>
          <w:rFonts w:cs="Tahoma"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201</w:t>
      </w:r>
      <w:r w:rsidR="00B713D4">
        <w:rPr>
          <w:rFonts w:cs="Tahoma"/>
          <w:b/>
          <w:sz w:val="28"/>
          <w:szCs w:val="28"/>
        </w:rPr>
        <w:t>6</w:t>
      </w:r>
      <w:r>
        <w:rPr>
          <w:rFonts w:cs="Tahoma"/>
          <w:b/>
          <w:sz w:val="28"/>
          <w:szCs w:val="28"/>
        </w:rPr>
        <w:t xml:space="preserve"> r.</w:t>
      </w:r>
      <w:r>
        <w:rPr>
          <w:rFonts w:cs="Tahoma"/>
        </w:rPr>
        <w:t xml:space="preserve">– ogłoszenie </w:t>
      </w:r>
      <w:r w:rsidR="00313F61">
        <w:rPr>
          <w:rFonts w:cs="Tahoma"/>
        </w:rPr>
        <w:t>do</w:t>
      </w:r>
      <w:r w:rsidR="00313F61" w:rsidRPr="00313F6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="00313F61"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publicznej wiadomości list kandydatów </w:t>
      </w:r>
      <w:r w:rsidR="00313F61">
        <w:rPr>
          <w:rFonts w:ascii="Times New Roman" w:eastAsia="Times New Roman" w:hAnsi="Times New Roman" w:cs="Times New Roman"/>
          <w:color w:val="414141"/>
          <w:sz w:val="24"/>
          <w:szCs w:val="24"/>
        </w:rPr>
        <w:t>przyjętych</w:t>
      </w:r>
      <w:r w:rsidR="00313F61"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i kandydatów nie</w:t>
      </w:r>
      <w:r w:rsidR="00313F61">
        <w:rPr>
          <w:rFonts w:ascii="Times New Roman" w:eastAsia="Times New Roman" w:hAnsi="Times New Roman" w:cs="Times New Roman"/>
          <w:color w:val="414141"/>
          <w:sz w:val="24"/>
          <w:szCs w:val="24"/>
        </w:rPr>
        <w:t>przyjętych</w:t>
      </w:r>
      <w:r w:rsidR="00313F61" w:rsidRPr="00307661"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</w:p>
    <w:p w:rsidR="00313F61" w:rsidRDefault="00313F61" w:rsidP="00313F61">
      <w:pPr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313F61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 xml:space="preserve">Do </w:t>
      </w:r>
      <w:r w:rsidR="00C23D44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>22</w:t>
      </w:r>
      <w:r w:rsidRPr="00313F61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 xml:space="preserve"> sierpnia 2016 r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. – rekrutacja uzupełniająca.</w:t>
      </w:r>
    </w:p>
    <w:p w:rsidR="00886C30" w:rsidRDefault="00886C30" w:rsidP="00886C30">
      <w:pPr>
        <w:pStyle w:val="Tekstpodstawowy"/>
        <w:rPr>
          <w:rFonts w:cs="Tahoma"/>
        </w:rPr>
      </w:pPr>
    </w:p>
    <w:p w:rsidR="00886C30" w:rsidRDefault="00886C30" w:rsidP="00886C30">
      <w:pPr>
        <w:pStyle w:val="Tekstpodstawowy"/>
        <w:rPr>
          <w:rFonts w:cs="Tahoma"/>
        </w:rPr>
      </w:pPr>
    </w:p>
    <w:p w:rsidR="00886C30" w:rsidRDefault="00886C30" w:rsidP="00886C30">
      <w:pPr>
        <w:pStyle w:val="Tekstpodstawowy"/>
        <w:rPr>
          <w:rFonts w:cs="Tahoma"/>
          <w:sz w:val="28"/>
          <w:szCs w:val="28"/>
        </w:rPr>
      </w:pPr>
    </w:p>
    <w:p w:rsidR="0041788F" w:rsidRPr="00C51586" w:rsidRDefault="0041788F" w:rsidP="0041788F">
      <w:pPr>
        <w:pStyle w:val="Default"/>
        <w:jc w:val="center"/>
        <w:rPr>
          <w:rFonts w:ascii="Arial" w:eastAsia="Times New Roman" w:hAnsi="Arial" w:cs="Arial"/>
          <w:b/>
          <w:color w:val="414141"/>
          <w:sz w:val="20"/>
          <w:szCs w:val="20"/>
          <w:lang w:eastAsia="pl-PL"/>
        </w:rPr>
      </w:pPr>
    </w:p>
    <w:p w:rsidR="0041788F" w:rsidRPr="00C51586" w:rsidRDefault="0041788F" w:rsidP="0041788F">
      <w:pPr>
        <w:pStyle w:val="Default"/>
        <w:jc w:val="center"/>
        <w:rPr>
          <w:rFonts w:ascii="Arial" w:eastAsia="Times New Roman" w:hAnsi="Arial" w:cs="Arial"/>
          <w:color w:val="414141"/>
          <w:sz w:val="20"/>
          <w:szCs w:val="20"/>
          <w:lang w:eastAsia="pl-PL"/>
        </w:rPr>
      </w:pPr>
    </w:p>
    <w:p w:rsidR="008457D5" w:rsidRDefault="008457D5" w:rsidP="004F315D">
      <w:bookmarkStart w:id="0" w:name="_GoBack"/>
      <w:bookmarkEnd w:id="0"/>
    </w:p>
    <w:sectPr w:rsidR="008457D5" w:rsidSect="0012664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BF3"/>
    <w:multiLevelType w:val="hybridMultilevel"/>
    <w:tmpl w:val="1D2ECE48"/>
    <w:lvl w:ilvl="0" w:tplc="109223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61523A2"/>
    <w:multiLevelType w:val="hybridMultilevel"/>
    <w:tmpl w:val="DAAEF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55A95"/>
    <w:multiLevelType w:val="hybridMultilevel"/>
    <w:tmpl w:val="B3C2CFE6"/>
    <w:lvl w:ilvl="0" w:tplc="C5722A8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4154"/>
    <w:multiLevelType w:val="hybridMultilevel"/>
    <w:tmpl w:val="D7103DEA"/>
    <w:lvl w:ilvl="0" w:tplc="60A8754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23B79"/>
    <w:multiLevelType w:val="hybridMultilevel"/>
    <w:tmpl w:val="885A5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5B"/>
    <w:rsid w:val="000E6BE7"/>
    <w:rsid w:val="00126644"/>
    <w:rsid w:val="00137936"/>
    <w:rsid w:val="00301D62"/>
    <w:rsid w:val="00307661"/>
    <w:rsid w:val="00313F61"/>
    <w:rsid w:val="0041788F"/>
    <w:rsid w:val="004F315D"/>
    <w:rsid w:val="005F6574"/>
    <w:rsid w:val="006466BD"/>
    <w:rsid w:val="00814505"/>
    <w:rsid w:val="00817B5B"/>
    <w:rsid w:val="00844CEE"/>
    <w:rsid w:val="008457D5"/>
    <w:rsid w:val="00847689"/>
    <w:rsid w:val="00886C30"/>
    <w:rsid w:val="00921965"/>
    <w:rsid w:val="009B7096"/>
    <w:rsid w:val="00B713D4"/>
    <w:rsid w:val="00C23D44"/>
    <w:rsid w:val="00CC2365"/>
    <w:rsid w:val="00D12B31"/>
    <w:rsid w:val="00E54467"/>
    <w:rsid w:val="00E70B64"/>
    <w:rsid w:val="00F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6C3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6C3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7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6C3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6C3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7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BFB1-B9F9-49A1-AF32-17D47A97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V-ce Dyrektor</dc:creator>
  <cp:keywords/>
  <dc:description/>
  <cp:lastModifiedBy>V-ce Dyrektor</cp:lastModifiedBy>
  <cp:revision>15</cp:revision>
  <cp:lastPrinted>2016-04-08T08:06:00Z</cp:lastPrinted>
  <dcterms:created xsi:type="dcterms:W3CDTF">2014-03-25T09:15:00Z</dcterms:created>
  <dcterms:modified xsi:type="dcterms:W3CDTF">2016-04-08T08:07:00Z</dcterms:modified>
</cp:coreProperties>
</file>